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C2" w:rsidRDefault="00B073C2" w:rsidP="00B073C2">
      <w:pPr>
        <w:pStyle w:val="Heading1"/>
        <w:spacing w:line="240" w:lineRule="auto"/>
        <w:jc w:val="center"/>
      </w:pPr>
      <w:proofErr w:type="spellStart"/>
      <w:r>
        <w:t>Donum</w:t>
      </w:r>
      <w:proofErr w:type="spellEnd"/>
      <w:r>
        <w:t xml:space="preserve"> </w:t>
      </w:r>
      <w:proofErr w:type="spellStart"/>
      <w:r>
        <w:t>Visi</w:t>
      </w:r>
      <w:proofErr w:type="spellEnd"/>
      <w:r>
        <w:t xml:space="preserve"> Foundation</w:t>
      </w:r>
    </w:p>
    <w:p w:rsidR="00B073C2" w:rsidRDefault="00B073C2" w:rsidP="00B073C2">
      <w:pPr>
        <w:spacing w:line="240" w:lineRule="auto"/>
        <w:jc w:val="center"/>
      </w:pPr>
      <w:r>
        <w:t>A 501(c)(3) tax exempt nonprofit corporation</w:t>
      </w:r>
    </w:p>
    <w:p w:rsidR="00B073C2" w:rsidRPr="00C07BC4" w:rsidRDefault="00B073C2" w:rsidP="00B073C2">
      <w:pPr>
        <w:spacing w:line="240" w:lineRule="auto"/>
        <w:jc w:val="center"/>
      </w:pPr>
      <w:r>
        <w:t>EIN 47-5659398</w:t>
      </w:r>
    </w:p>
    <w:p w:rsidR="00B073C2" w:rsidRDefault="00B073C2" w:rsidP="00B073C2">
      <w:pPr>
        <w:spacing w:line="240" w:lineRule="auto"/>
        <w:jc w:val="center"/>
        <w:rPr>
          <w:b/>
        </w:rPr>
      </w:pPr>
    </w:p>
    <w:p w:rsidR="00B073C2" w:rsidRPr="00C07BC4" w:rsidRDefault="00B073C2" w:rsidP="00B073C2">
      <w:pPr>
        <w:spacing w:line="240" w:lineRule="auto"/>
        <w:jc w:val="center"/>
        <w:rPr>
          <w:b/>
        </w:rPr>
      </w:pPr>
      <w:r w:rsidRPr="00C07BC4">
        <w:rPr>
          <w:b/>
        </w:rPr>
        <w:t>Non-Discrimination Policy</w:t>
      </w:r>
    </w:p>
    <w:p w:rsidR="00B073C2" w:rsidRDefault="00B073C2" w:rsidP="00B073C2">
      <w:pPr>
        <w:spacing w:line="240" w:lineRule="auto"/>
      </w:pPr>
    </w:p>
    <w:p w:rsidR="00B073C2" w:rsidRDefault="00B073C2" w:rsidP="00B073C2">
      <w:pPr>
        <w:spacing w:line="240" w:lineRule="auto"/>
      </w:pPr>
      <w:r>
        <w:t xml:space="preserve">This policy states </w:t>
      </w:r>
      <w:proofErr w:type="spellStart"/>
      <w:r>
        <w:t>Donum</w:t>
      </w:r>
      <w:proofErr w:type="spellEnd"/>
      <w:r>
        <w:t xml:space="preserve"> </w:t>
      </w:r>
      <w:proofErr w:type="spellStart"/>
      <w:r>
        <w:t>Visi</w:t>
      </w:r>
      <w:proofErr w:type="spellEnd"/>
      <w:r>
        <w:t xml:space="preserve"> Foundation’s position on discrimination. This policy applies to all </w:t>
      </w:r>
      <w:proofErr w:type="spellStart"/>
      <w:r>
        <w:t>Donum</w:t>
      </w:r>
      <w:proofErr w:type="spellEnd"/>
      <w:r>
        <w:t xml:space="preserve"> </w:t>
      </w:r>
      <w:proofErr w:type="spellStart"/>
      <w:r>
        <w:t>Visi</w:t>
      </w:r>
      <w:proofErr w:type="spellEnd"/>
      <w:r>
        <w:t xml:space="preserve"> Foundation employees, volunteers, members, clients, and contractors.</w:t>
      </w:r>
    </w:p>
    <w:p w:rsidR="00B073C2" w:rsidRDefault="00B073C2" w:rsidP="00B073C2">
      <w:pPr>
        <w:spacing w:line="240" w:lineRule="auto"/>
      </w:pPr>
      <w:proofErr w:type="spellStart"/>
      <w:r>
        <w:t>Donum</w:t>
      </w:r>
      <w:proofErr w:type="spellEnd"/>
      <w:r>
        <w:t xml:space="preserve"> </w:t>
      </w:r>
      <w:proofErr w:type="spellStart"/>
      <w:r>
        <w:t>Visi</w:t>
      </w:r>
      <w:proofErr w:type="spellEnd"/>
      <w:r>
        <w:t xml:space="preserve"> Foundation follows an equal opportunity employment policy and employs personnel without regard to race, creed, color, ethnicity, national origin, religion, sex, sexual orientation, gender expression, age, physical or mental ability, veteran status, military obligations, and marital status.</w:t>
      </w:r>
    </w:p>
    <w:p w:rsidR="00B073C2" w:rsidRDefault="00B073C2" w:rsidP="00B073C2">
      <w:pPr>
        <w:spacing w:line="240" w:lineRule="auto"/>
      </w:pPr>
      <w:r>
        <w:t>This policy also applies to internal promotions, training, opportunities for advancement, terminations, outside vendors, members, volunteers and customers, service clients, use of contractors and consultants, and dealings with the general public.</w:t>
      </w:r>
    </w:p>
    <w:p w:rsidR="001A73D9" w:rsidRDefault="001A73D9">
      <w:bookmarkStart w:id="0" w:name="_GoBack"/>
      <w:bookmarkEnd w:id="0"/>
    </w:p>
    <w:sectPr w:rsidR="001A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C2"/>
    <w:rsid w:val="001A73D9"/>
    <w:rsid w:val="00454703"/>
    <w:rsid w:val="008B41F6"/>
    <w:rsid w:val="00A242F1"/>
    <w:rsid w:val="00B0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5B560-92D7-4CBF-8054-9DF69796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73C2"/>
  </w:style>
  <w:style w:type="paragraph" w:styleId="Heading1">
    <w:name w:val="heading 1"/>
    <w:basedOn w:val="Normal"/>
    <w:next w:val="Normal"/>
    <w:link w:val="Heading1Char"/>
    <w:uiPriority w:val="9"/>
    <w:qFormat/>
    <w:rsid w:val="00B07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3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bhuvan racham</dc:creator>
  <cp:keywords/>
  <dc:description/>
  <cp:lastModifiedBy>bhuvan racham</cp:lastModifiedBy>
  <cp:revision>1</cp:revision>
  <dcterms:created xsi:type="dcterms:W3CDTF">2016-12-13T21:57:00Z</dcterms:created>
  <dcterms:modified xsi:type="dcterms:W3CDTF">2016-12-13T21:57:00Z</dcterms:modified>
</cp:coreProperties>
</file>